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B78" w:rsidRDefault="0055068B" w:rsidP="0000782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caps/>
          <w:color w:val="0070C0"/>
          <w:kern w:val="36"/>
          <w:sz w:val="28"/>
          <w:szCs w:val="28"/>
          <w:lang w:eastAsia="ru-RU"/>
        </w:rPr>
      </w:pPr>
      <w:r w:rsidRPr="00D93AA5">
        <w:rPr>
          <w:rFonts w:ascii="Times New Roman" w:eastAsia="Times New Roman" w:hAnsi="Times New Roman" w:cs="Times New Roman"/>
          <w:i/>
          <w:caps/>
          <w:color w:val="0070C0"/>
          <w:kern w:val="36"/>
          <w:sz w:val="28"/>
          <w:szCs w:val="28"/>
          <w:lang w:eastAsia="ru-RU"/>
        </w:rPr>
        <w:t>П</w:t>
      </w:r>
      <w:r w:rsidR="00EE70A1" w:rsidRPr="00D93AA5">
        <w:rPr>
          <w:rFonts w:ascii="Times New Roman" w:eastAsia="Times New Roman" w:hAnsi="Times New Roman" w:cs="Times New Roman"/>
          <w:i/>
          <w:caps/>
          <w:color w:val="0070C0"/>
          <w:kern w:val="36"/>
          <w:sz w:val="28"/>
          <w:szCs w:val="28"/>
          <w:lang w:eastAsia="ru-RU"/>
        </w:rPr>
        <w:t>р</w:t>
      </w:r>
      <w:r w:rsidRPr="00D93AA5">
        <w:rPr>
          <w:rFonts w:ascii="Times New Roman" w:eastAsia="Times New Roman" w:hAnsi="Times New Roman" w:cs="Times New Roman"/>
          <w:i/>
          <w:caps/>
          <w:color w:val="0070C0"/>
          <w:kern w:val="36"/>
          <w:sz w:val="28"/>
          <w:szCs w:val="28"/>
          <w:lang w:eastAsia="ru-RU"/>
        </w:rPr>
        <w:t>ЕСС-РЕЛИЗ</w:t>
      </w:r>
    </w:p>
    <w:p w:rsidR="005F4B78" w:rsidRPr="00397BB3" w:rsidRDefault="005F4B78" w:rsidP="002929A5">
      <w:pPr>
        <w:spacing w:after="0" w:line="240" w:lineRule="auto"/>
        <w:outlineLvl w:val="0"/>
        <w:rPr>
          <w:rFonts w:ascii="Times New Roman" w:eastAsia="Times New Roman" w:hAnsi="Times New Roman" w:cs="Times New Roman"/>
          <w:i/>
          <w:caps/>
          <w:color w:val="0070C0"/>
          <w:kern w:val="36"/>
          <w:sz w:val="28"/>
          <w:szCs w:val="28"/>
          <w:lang w:eastAsia="ru-RU"/>
        </w:rPr>
      </w:pPr>
    </w:p>
    <w:p w:rsidR="003D30E7" w:rsidRPr="00B347BA" w:rsidRDefault="00BC541B" w:rsidP="00B347BA">
      <w:pPr>
        <w:pStyle w:val="a3"/>
        <w:shd w:val="clear" w:color="auto" w:fill="FFFFFF"/>
        <w:spacing w:before="0" w:beforeAutospacing="0"/>
        <w:ind w:firstLine="708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19250" cy="1619250"/>
            <wp:effectExtent l="19050" t="0" r="0" b="0"/>
            <wp:docPr id="1" name="Рисунок 1" descr="https://ds05.infourok.ru/uploads/ex/0079/00101990-e349ed01/hello_html_33d0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79/00101990-e349ed01/hello_html_33d0e66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AF">
        <w:rPr>
          <w:noProof/>
        </w:rPr>
        <w:t xml:space="preserve"> </w:t>
      </w:r>
    </w:p>
    <w:p w:rsidR="00BC541B" w:rsidRDefault="00BC541B" w:rsidP="00B347BA">
      <w:pPr>
        <w:pStyle w:val="1"/>
        <w:shd w:val="clear" w:color="auto" w:fill="FFFFFF"/>
        <w:spacing w:before="0" w:beforeAutospacing="0" w:after="0" w:afterAutospacing="0"/>
        <w:jc w:val="center"/>
        <w:rPr>
          <w:color w:val="7030A0"/>
          <w:sz w:val="44"/>
          <w:szCs w:val="44"/>
        </w:rPr>
      </w:pPr>
      <w:r w:rsidRPr="00BC541B">
        <w:rPr>
          <w:color w:val="7030A0"/>
          <w:sz w:val="44"/>
          <w:szCs w:val="44"/>
        </w:rPr>
        <w:t>О компенсации расходов, пенсионных РСО вследствие изменения потребителям размера платы за нарушение качества коммунальных услуг, обусловленное не надлежащим исполнением УК, ТСЖ</w:t>
      </w:r>
      <w:r>
        <w:rPr>
          <w:color w:val="7030A0"/>
          <w:sz w:val="44"/>
          <w:szCs w:val="44"/>
        </w:rPr>
        <w:t xml:space="preserve"> обязанностей по содержанию ИО в</w:t>
      </w:r>
      <w:r w:rsidRPr="00BC541B">
        <w:rPr>
          <w:color w:val="7030A0"/>
          <w:sz w:val="44"/>
          <w:szCs w:val="44"/>
        </w:rPr>
        <w:t xml:space="preserve"> МКД </w:t>
      </w:r>
    </w:p>
    <w:p w:rsidR="00BC541B" w:rsidRDefault="00BC541B" w:rsidP="00B347BA">
      <w:pPr>
        <w:pStyle w:val="1"/>
        <w:shd w:val="clear" w:color="auto" w:fill="FFFFFF"/>
        <w:spacing w:before="0" w:beforeAutospacing="0" w:after="0" w:afterAutospacing="0"/>
        <w:jc w:val="center"/>
        <w:rPr>
          <w:color w:val="00B050"/>
          <w:sz w:val="44"/>
          <w:szCs w:val="44"/>
        </w:rPr>
      </w:pPr>
    </w:p>
    <w:p w:rsidR="00BC541B" w:rsidRPr="00BC541B" w:rsidRDefault="00BC541B" w:rsidP="00BC541B">
      <w:pPr>
        <w:pStyle w:val="a3"/>
        <w:shd w:val="clear" w:color="auto" w:fill="FFFFFF"/>
        <w:spacing w:before="0" w:beforeAutospacing="0" w:after="240" w:afterAutospacing="0"/>
        <w:ind w:firstLine="284"/>
        <w:jc w:val="both"/>
        <w:rPr>
          <w:color w:val="333333"/>
          <w:sz w:val="28"/>
          <w:szCs w:val="28"/>
        </w:rPr>
      </w:pPr>
      <w:r w:rsidRPr="00BC541B">
        <w:rPr>
          <w:color w:val="333333"/>
          <w:sz w:val="28"/>
          <w:szCs w:val="28"/>
        </w:rPr>
        <w:t>Напоминаем, что при реализации в отношении МКД способа управления – УК, ТСЖ, в нижеперечисленных случаях РСО является исполнителем коммунальных услуг и на нее возлагается обязанность по выполнению потребителям перерасчёта платы за нарушение качества коммунальных услуг либо предоставление коммунальных услуг с перерывами, превышающими установленную продолжительность:</w:t>
      </w:r>
    </w:p>
    <w:p w:rsidR="00BC541B" w:rsidRPr="00BC541B" w:rsidRDefault="00BC541B" w:rsidP="00BC541B">
      <w:pPr>
        <w:numPr>
          <w:ilvl w:val="0"/>
          <w:numId w:val="22"/>
        </w:num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C541B">
        <w:rPr>
          <w:rFonts w:ascii="Times New Roman" w:hAnsi="Times New Roman" w:cs="Times New Roman"/>
          <w:color w:val="333333"/>
          <w:sz w:val="28"/>
          <w:szCs w:val="28"/>
        </w:rPr>
        <w:t>не наступила дата начала поставки коммунального ресурса по договору ресурсоснабжения, заключенному УК, ТСЖ с РСО;</w:t>
      </w:r>
    </w:p>
    <w:p w:rsidR="00BC541B" w:rsidRPr="00BC541B" w:rsidRDefault="00BC541B" w:rsidP="00BC541B">
      <w:pPr>
        <w:numPr>
          <w:ilvl w:val="0"/>
          <w:numId w:val="22"/>
        </w:num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C541B">
        <w:rPr>
          <w:rFonts w:ascii="Times New Roman" w:hAnsi="Times New Roman" w:cs="Times New Roman"/>
          <w:color w:val="333333"/>
          <w:sz w:val="28"/>
          <w:szCs w:val="28"/>
        </w:rPr>
        <w:t>наличие прямых договоров между собственниками помещений в МКД и РСО;</w:t>
      </w:r>
    </w:p>
    <w:p w:rsidR="00BC541B" w:rsidRPr="00BC541B" w:rsidRDefault="00BC541B" w:rsidP="00BC541B">
      <w:pPr>
        <w:numPr>
          <w:ilvl w:val="0"/>
          <w:numId w:val="22"/>
        </w:num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C541B">
        <w:rPr>
          <w:rFonts w:ascii="Times New Roman" w:hAnsi="Times New Roman" w:cs="Times New Roman"/>
          <w:color w:val="333333"/>
          <w:sz w:val="28"/>
          <w:szCs w:val="28"/>
        </w:rPr>
        <w:t>по решению собственников помещений в МКД сохранен порядок  расчетов за коммунальные услуги напрямую в РСО;</w:t>
      </w:r>
    </w:p>
    <w:p w:rsidR="00BC541B" w:rsidRPr="00BC541B" w:rsidRDefault="00BC541B" w:rsidP="00BC541B">
      <w:pPr>
        <w:numPr>
          <w:ilvl w:val="0"/>
          <w:numId w:val="22"/>
        </w:num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C541B">
        <w:rPr>
          <w:rFonts w:ascii="Times New Roman" w:hAnsi="Times New Roman" w:cs="Times New Roman"/>
          <w:color w:val="333333"/>
          <w:sz w:val="28"/>
          <w:szCs w:val="28"/>
        </w:rPr>
        <w:t>договор ресурсоснабжения между УК, ТСЖ и РСО прекращен в связи с подтвержденной вступившим в силу судебным актом задолженностью УК, ТСЖ перед РСО.</w:t>
      </w:r>
    </w:p>
    <w:p w:rsidR="00BC541B" w:rsidRPr="00BC541B" w:rsidRDefault="00BC541B" w:rsidP="00BC541B">
      <w:pPr>
        <w:pStyle w:val="a3"/>
        <w:shd w:val="clear" w:color="auto" w:fill="FFFFFF"/>
        <w:spacing w:before="0" w:beforeAutospacing="0" w:after="240" w:afterAutospacing="0"/>
        <w:jc w:val="both"/>
        <w:rPr>
          <w:color w:val="333333"/>
          <w:sz w:val="28"/>
          <w:szCs w:val="28"/>
        </w:rPr>
      </w:pPr>
      <w:r w:rsidRPr="00BC541B">
        <w:rPr>
          <w:color w:val="333333"/>
          <w:sz w:val="28"/>
          <w:szCs w:val="28"/>
        </w:rPr>
        <w:t> (</w:t>
      </w:r>
      <w:proofErr w:type="gramStart"/>
      <w:r w:rsidRPr="00BC541B">
        <w:rPr>
          <w:color w:val="333333"/>
          <w:sz w:val="28"/>
          <w:szCs w:val="28"/>
        </w:rPr>
        <w:t>ч</w:t>
      </w:r>
      <w:proofErr w:type="gramEnd"/>
      <w:r w:rsidRPr="00BC541B">
        <w:rPr>
          <w:color w:val="333333"/>
          <w:sz w:val="28"/>
          <w:szCs w:val="28"/>
        </w:rPr>
        <w:t xml:space="preserve">. 5 ст. 157, ч. 1 ст. 157.2  ЖК РФ, </w:t>
      </w:r>
      <w:proofErr w:type="spellStart"/>
      <w:r w:rsidRPr="00BC541B">
        <w:rPr>
          <w:color w:val="333333"/>
          <w:sz w:val="28"/>
          <w:szCs w:val="28"/>
        </w:rPr>
        <w:t>пп</w:t>
      </w:r>
      <w:proofErr w:type="spellEnd"/>
      <w:r w:rsidRPr="00BC541B">
        <w:rPr>
          <w:color w:val="333333"/>
          <w:sz w:val="28"/>
          <w:szCs w:val="28"/>
        </w:rPr>
        <w:t>. 17, 103 Правил № 354)</w:t>
      </w:r>
    </w:p>
    <w:p w:rsidR="00BC541B" w:rsidRPr="00BC541B" w:rsidRDefault="00BC541B" w:rsidP="00BC541B">
      <w:pPr>
        <w:pStyle w:val="a3"/>
        <w:shd w:val="clear" w:color="auto" w:fill="FFFFFF"/>
        <w:spacing w:before="0" w:beforeAutospacing="0" w:after="240" w:afterAutospacing="0"/>
        <w:ind w:firstLine="284"/>
        <w:jc w:val="both"/>
        <w:rPr>
          <w:color w:val="333333"/>
          <w:sz w:val="28"/>
          <w:szCs w:val="28"/>
        </w:rPr>
      </w:pPr>
      <w:hyperlink r:id="rId7" w:tgtFrame="_blank" w:history="1">
        <w:proofErr w:type="gramStart"/>
        <w:r w:rsidRPr="00BC541B">
          <w:rPr>
            <w:rStyle w:val="aa"/>
            <w:color w:val="3862DA"/>
            <w:sz w:val="28"/>
            <w:szCs w:val="28"/>
          </w:rPr>
          <w:t>Постановлением Правительства РФ от 25.06.2021 № 1017 </w:t>
        </w:r>
      </w:hyperlink>
      <w:r w:rsidRPr="00BC541B">
        <w:rPr>
          <w:color w:val="333333"/>
          <w:sz w:val="28"/>
          <w:szCs w:val="28"/>
        </w:rPr>
        <w:t xml:space="preserve">«О внесении изменений в некоторые акты Правительства Российской Федерации в части совершенствования порядка изменения размера платы за коммунальные услуги, предоставленные с нарушением установленных требований» в Правила предоставления коммунальных услуг собственникам и пользователям помещений в многоквартирных домах и жилых домов (далее – </w:t>
      </w:r>
      <w:r w:rsidRPr="00BC541B">
        <w:rPr>
          <w:color w:val="333333"/>
          <w:sz w:val="28"/>
          <w:szCs w:val="28"/>
        </w:rPr>
        <w:lastRenderedPageBreak/>
        <w:t>Правила № 354), утвержденные постановлением Правительства РФ от 06.05.2011 № 354, внесены изменения, предусматривающие компенсацию поставщику</w:t>
      </w:r>
      <w:proofErr w:type="gramEnd"/>
      <w:r w:rsidRPr="00BC541B">
        <w:rPr>
          <w:color w:val="333333"/>
          <w:sz w:val="28"/>
          <w:szCs w:val="28"/>
        </w:rPr>
        <w:t xml:space="preserve"> коммунальных ресурсов (РСО), </w:t>
      </w:r>
      <w:proofErr w:type="gramStart"/>
      <w:r w:rsidRPr="00BC541B">
        <w:rPr>
          <w:color w:val="333333"/>
          <w:sz w:val="28"/>
          <w:szCs w:val="28"/>
        </w:rPr>
        <w:t>являющемуся</w:t>
      </w:r>
      <w:proofErr w:type="gramEnd"/>
      <w:r w:rsidRPr="00BC541B">
        <w:rPr>
          <w:color w:val="333333"/>
          <w:sz w:val="28"/>
          <w:szCs w:val="28"/>
        </w:rPr>
        <w:t xml:space="preserve"> исполнителем коммунальных услуг, расходов, понесенных им вследствие изменения потребителям размера платы за:</w:t>
      </w:r>
    </w:p>
    <w:p w:rsidR="00BC541B" w:rsidRPr="00BC541B" w:rsidRDefault="00BC541B" w:rsidP="00BC541B">
      <w:pPr>
        <w:numPr>
          <w:ilvl w:val="0"/>
          <w:numId w:val="23"/>
        </w:num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C541B">
        <w:rPr>
          <w:rFonts w:ascii="Times New Roman" w:hAnsi="Times New Roman" w:cs="Times New Roman"/>
          <w:color w:val="333333"/>
          <w:sz w:val="28"/>
          <w:szCs w:val="28"/>
        </w:rPr>
        <w:t>нарушение качества коммунальных услуг;</w:t>
      </w:r>
    </w:p>
    <w:p w:rsidR="00BC541B" w:rsidRDefault="00BC541B" w:rsidP="00BC541B">
      <w:pPr>
        <w:numPr>
          <w:ilvl w:val="0"/>
          <w:numId w:val="23"/>
        </w:num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C541B">
        <w:rPr>
          <w:rFonts w:ascii="Times New Roman" w:hAnsi="Times New Roman" w:cs="Times New Roman"/>
          <w:color w:val="333333"/>
          <w:sz w:val="28"/>
          <w:szCs w:val="28"/>
        </w:rPr>
        <w:t>предоставление коммунальных услуг с перерывами, превышающими установленную продолжительность.</w:t>
      </w:r>
    </w:p>
    <w:p w:rsidR="00BC541B" w:rsidRPr="00BC541B" w:rsidRDefault="00BC541B" w:rsidP="00BC541B">
      <w:p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BC541B" w:rsidRPr="00BC541B" w:rsidRDefault="00BC541B" w:rsidP="00BC541B">
      <w:pPr>
        <w:pStyle w:val="a3"/>
        <w:shd w:val="clear" w:color="auto" w:fill="FFFFFF"/>
        <w:spacing w:before="0" w:beforeAutospacing="0" w:after="240" w:afterAutospacing="0"/>
        <w:ind w:firstLine="284"/>
        <w:jc w:val="both"/>
        <w:rPr>
          <w:color w:val="333333"/>
          <w:sz w:val="28"/>
          <w:szCs w:val="28"/>
        </w:rPr>
      </w:pPr>
      <w:r w:rsidRPr="00BC541B">
        <w:rPr>
          <w:color w:val="333333"/>
          <w:sz w:val="28"/>
          <w:szCs w:val="28"/>
        </w:rPr>
        <w:t xml:space="preserve">В отношении УК, ТСЖ определена обязанность </w:t>
      </w:r>
      <w:proofErr w:type="gramStart"/>
      <w:r w:rsidRPr="00BC541B">
        <w:rPr>
          <w:color w:val="333333"/>
          <w:sz w:val="28"/>
          <w:szCs w:val="28"/>
        </w:rPr>
        <w:t>возместить</w:t>
      </w:r>
      <w:proofErr w:type="gramEnd"/>
      <w:r w:rsidRPr="00BC541B">
        <w:rPr>
          <w:color w:val="333333"/>
          <w:sz w:val="28"/>
          <w:szCs w:val="28"/>
        </w:rPr>
        <w:t xml:space="preserve"> РСО указанные расходы в случае, если установлено  наличие следующих обстоятельств:</w:t>
      </w:r>
    </w:p>
    <w:p w:rsidR="00BC541B" w:rsidRPr="00BC541B" w:rsidRDefault="00BC541B" w:rsidP="00BC541B">
      <w:pPr>
        <w:numPr>
          <w:ilvl w:val="0"/>
          <w:numId w:val="24"/>
        </w:num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C541B">
        <w:rPr>
          <w:rFonts w:ascii="Times New Roman" w:hAnsi="Times New Roman" w:cs="Times New Roman"/>
          <w:color w:val="333333"/>
          <w:sz w:val="28"/>
          <w:szCs w:val="28"/>
        </w:rPr>
        <w:t>нарушение качества коммунальных услуг, предоставление коммунальных услуг с перерывами, превышающими установленную продолжительность, обусловлено ненадлежащим исполнением УК, ТСЖ, осуществляющими управление МКД, обязанностей по содержанию и ремонту ОИ в МКД, что подтверждено соответствующим актом проверки, составленным согласно требованиям Правил № 354;</w:t>
      </w:r>
    </w:p>
    <w:p w:rsidR="00BC541B" w:rsidRDefault="00BC541B" w:rsidP="00BC541B">
      <w:pPr>
        <w:numPr>
          <w:ilvl w:val="0"/>
          <w:numId w:val="24"/>
        </w:num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C541B">
        <w:rPr>
          <w:rFonts w:ascii="Times New Roman" w:hAnsi="Times New Roman" w:cs="Times New Roman"/>
          <w:color w:val="333333"/>
          <w:sz w:val="28"/>
          <w:szCs w:val="28"/>
        </w:rPr>
        <w:t>отсутствуют зафиксированные нарушения качества коммунальных ресурсов и (или) перерывов поставки коммунальных ресурсов со стороны РСО до границ ОИ в МКД и границ внешних сетей инженерно-технического обеспечения указанного дома.</w:t>
      </w:r>
    </w:p>
    <w:p w:rsidR="00BC541B" w:rsidRPr="00BC541B" w:rsidRDefault="00BC541B" w:rsidP="00BC541B">
      <w:p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BC541B" w:rsidRPr="00BC541B" w:rsidRDefault="00BC541B" w:rsidP="00BC541B">
      <w:pPr>
        <w:pStyle w:val="a3"/>
        <w:shd w:val="clear" w:color="auto" w:fill="FFFFFF"/>
        <w:spacing w:before="0" w:beforeAutospacing="0" w:after="240" w:afterAutospacing="0"/>
        <w:ind w:firstLine="284"/>
        <w:jc w:val="both"/>
        <w:rPr>
          <w:color w:val="333333"/>
          <w:sz w:val="28"/>
          <w:szCs w:val="28"/>
        </w:rPr>
      </w:pPr>
      <w:r w:rsidRPr="00BC541B">
        <w:rPr>
          <w:color w:val="333333"/>
          <w:sz w:val="28"/>
          <w:szCs w:val="28"/>
        </w:rPr>
        <w:t>Условия предоставления УК, ТСЖ компенсации расходов РСО:</w:t>
      </w:r>
    </w:p>
    <w:p w:rsidR="00BC541B" w:rsidRPr="00BC541B" w:rsidRDefault="00BC541B" w:rsidP="00BC541B">
      <w:pPr>
        <w:numPr>
          <w:ilvl w:val="0"/>
          <w:numId w:val="25"/>
        </w:num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C541B">
        <w:rPr>
          <w:rFonts w:ascii="Times New Roman" w:hAnsi="Times New Roman" w:cs="Times New Roman"/>
          <w:color w:val="333333"/>
          <w:sz w:val="28"/>
          <w:szCs w:val="28"/>
        </w:rPr>
        <w:t>основания предоставления компенсации – требование РСО, представленное в адрес УК, ТСЖ;</w:t>
      </w:r>
    </w:p>
    <w:p w:rsidR="00BC541B" w:rsidRPr="00BC541B" w:rsidRDefault="00BC541B" w:rsidP="00BC541B">
      <w:pPr>
        <w:numPr>
          <w:ilvl w:val="0"/>
          <w:numId w:val="25"/>
        </w:numPr>
        <w:shd w:val="clear" w:color="auto" w:fill="FFFFFF"/>
        <w:spacing w:after="0" w:line="240" w:lineRule="auto"/>
        <w:ind w:left="480" w:right="2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C541B">
        <w:rPr>
          <w:rFonts w:ascii="Times New Roman" w:hAnsi="Times New Roman" w:cs="Times New Roman"/>
          <w:color w:val="333333"/>
          <w:sz w:val="28"/>
          <w:szCs w:val="28"/>
        </w:rPr>
        <w:t>сроки предоставления компенсации – в течение 10 рабочих дней со дня получения от РСО соответствующего требования в адрес УК, ТСЖ.</w:t>
      </w:r>
    </w:p>
    <w:p w:rsidR="00BC541B" w:rsidRPr="00BC541B" w:rsidRDefault="00BC541B" w:rsidP="00BC541B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BC541B" w:rsidRPr="00BC541B" w:rsidRDefault="00BC541B" w:rsidP="00BC541B">
      <w:pPr>
        <w:pStyle w:val="a3"/>
        <w:shd w:val="clear" w:color="auto" w:fill="FFFFFF"/>
        <w:spacing w:before="0" w:beforeAutospacing="0" w:after="240" w:afterAutospacing="0"/>
        <w:jc w:val="both"/>
        <w:rPr>
          <w:color w:val="333333"/>
          <w:sz w:val="28"/>
          <w:szCs w:val="28"/>
        </w:rPr>
      </w:pPr>
      <w:r w:rsidRPr="00BC541B">
        <w:rPr>
          <w:rStyle w:val="ab"/>
          <w:b/>
          <w:bCs/>
          <w:color w:val="333333"/>
          <w:sz w:val="28"/>
          <w:szCs w:val="28"/>
        </w:rPr>
        <w:t>!!!Указанные изменения подлежат применению с 10.07.2021.</w:t>
      </w:r>
    </w:p>
    <w:p w:rsidR="00BC541B" w:rsidRPr="00BC541B" w:rsidRDefault="00BC541B" w:rsidP="00BC541B">
      <w:pPr>
        <w:pStyle w:val="1"/>
        <w:shd w:val="clear" w:color="auto" w:fill="FFFFFF"/>
        <w:spacing w:before="0" w:beforeAutospacing="0" w:after="0" w:afterAutospacing="0"/>
        <w:jc w:val="both"/>
        <w:rPr>
          <w:color w:val="00B050"/>
          <w:sz w:val="28"/>
          <w:szCs w:val="28"/>
        </w:rPr>
      </w:pPr>
    </w:p>
    <w:p w:rsidR="00B347BA" w:rsidRPr="00BC541B" w:rsidRDefault="00B347BA" w:rsidP="00BC541B">
      <w:pPr>
        <w:pStyle w:val="1"/>
        <w:shd w:val="clear" w:color="auto" w:fill="FFFFFF"/>
        <w:spacing w:before="0" w:beforeAutospacing="0" w:after="0" w:afterAutospacing="0"/>
        <w:jc w:val="both"/>
        <w:rPr>
          <w:color w:val="00B050"/>
          <w:sz w:val="28"/>
          <w:szCs w:val="28"/>
        </w:rPr>
      </w:pPr>
    </w:p>
    <w:p w:rsidR="00253DD8" w:rsidRPr="00BC541B" w:rsidRDefault="00253DD8" w:rsidP="00BC541B">
      <w:pPr>
        <w:pStyle w:val="a3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BC541B" w:rsidRPr="00B347BA" w:rsidRDefault="00BC541B" w:rsidP="00B347BA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sectPr w:rsidR="00BC541B" w:rsidRPr="00B347BA" w:rsidSect="00B347BA">
      <w:pgSz w:w="11906" w:h="16838"/>
      <w:pgMar w:top="993" w:right="707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5C33"/>
    <w:multiLevelType w:val="multilevel"/>
    <w:tmpl w:val="976A5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948DA"/>
    <w:multiLevelType w:val="multilevel"/>
    <w:tmpl w:val="25F69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B763B"/>
    <w:multiLevelType w:val="multilevel"/>
    <w:tmpl w:val="2B48D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AF6FD9"/>
    <w:multiLevelType w:val="multilevel"/>
    <w:tmpl w:val="355C8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C35F9F"/>
    <w:multiLevelType w:val="hybridMultilevel"/>
    <w:tmpl w:val="FC921DB4"/>
    <w:lvl w:ilvl="0" w:tplc="28EA25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D097E"/>
    <w:multiLevelType w:val="multilevel"/>
    <w:tmpl w:val="CB6A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140A69"/>
    <w:multiLevelType w:val="multilevel"/>
    <w:tmpl w:val="0FA0C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AE7217"/>
    <w:multiLevelType w:val="hybridMultilevel"/>
    <w:tmpl w:val="2BEAF8C4"/>
    <w:lvl w:ilvl="0" w:tplc="C1A8C7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453B9"/>
    <w:multiLevelType w:val="multilevel"/>
    <w:tmpl w:val="66B4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1C00E9"/>
    <w:multiLevelType w:val="multilevel"/>
    <w:tmpl w:val="2BA2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15095C"/>
    <w:multiLevelType w:val="multilevel"/>
    <w:tmpl w:val="9EAE0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382BC3"/>
    <w:multiLevelType w:val="multilevel"/>
    <w:tmpl w:val="205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7116B5"/>
    <w:multiLevelType w:val="multilevel"/>
    <w:tmpl w:val="9066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C037EA"/>
    <w:multiLevelType w:val="multilevel"/>
    <w:tmpl w:val="75862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D931F6"/>
    <w:multiLevelType w:val="hybridMultilevel"/>
    <w:tmpl w:val="8418177E"/>
    <w:lvl w:ilvl="0" w:tplc="71343946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5BB3DAB"/>
    <w:multiLevelType w:val="multilevel"/>
    <w:tmpl w:val="15D0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0032FB"/>
    <w:multiLevelType w:val="multilevel"/>
    <w:tmpl w:val="171E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416D95"/>
    <w:multiLevelType w:val="hybridMultilevel"/>
    <w:tmpl w:val="2966A47C"/>
    <w:lvl w:ilvl="0" w:tplc="7CEE26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65052E79"/>
    <w:multiLevelType w:val="multilevel"/>
    <w:tmpl w:val="2F72B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3E1362"/>
    <w:multiLevelType w:val="multilevel"/>
    <w:tmpl w:val="8E30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9828E6"/>
    <w:multiLevelType w:val="hybridMultilevel"/>
    <w:tmpl w:val="852C49D8"/>
    <w:lvl w:ilvl="0" w:tplc="38DE18AC">
      <w:start w:val="1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722424C0"/>
    <w:multiLevelType w:val="multilevel"/>
    <w:tmpl w:val="309C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F32612"/>
    <w:multiLevelType w:val="hybridMultilevel"/>
    <w:tmpl w:val="4D4E0CF4"/>
    <w:lvl w:ilvl="0" w:tplc="27FE8F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891563"/>
    <w:multiLevelType w:val="multilevel"/>
    <w:tmpl w:val="7470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9E05B0"/>
    <w:multiLevelType w:val="multilevel"/>
    <w:tmpl w:val="A614D0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0"/>
  </w:num>
  <w:num w:numId="3">
    <w:abstractNumId w:val="6"/>
  </w:num>
  <w:num w:numId="4">
    <w:abstractNumId w:val="12"/>
  </w:num>
  <w:num w:numId="5">
    <w:abstractNumId w:val="24"/>
  </w:num>
  <w:num w:numId="6">
    <w:abstractNumId w:val="9"/>
  </w:num>
  <w:num w:numId="7">
    <w:abstractNumId w:val="16"/>
  </w:num>
  <w:num w:numId="8">
    <w:abstractNumId w:val="23"/>
  </w:num>
  <w:num w:numId="9">
    <w:abstractNumId w:val="21"/>
  </w:num>
  <w:num w:numId="10">
    <w:abstractNumId w:val="8"/>
  </w:num>
  <w:num w:numId="11">
    <w:abstractNumId w:val="11"/>
  </w:num>
  <w:num w:numId="12">
    <w:abstractNumId w:val="3"/>
  </w:num>
  <w:num w:numId="13">
    <w:abstractNumId w:val="0"/>
  </w:num>
  <w:num w:numId="14">
    <w:abstractNumId w:val="19"/>
  </w:num>
  <w:num w:numId="15">
    <w:abstractNumId w:val="17"/>
  </w:num>
  <w:num w:numId="16">
    <w:abstractNumId w:val="7"/>
  </w:num>
  <w:num w:numId="17">
    <w:abstractNumId w:val="4"/>
  </w:num>
  <w:num w:numId="18">
    <w:abstractNumId w:val="22"/>
  </w:num>
  <w:num w:numId="19">
    <w:abstractNumId w:val="14"/>
  </w:num>
  <w:num w:numId="20">
    <w:abstractNumId w:val="2"/>
  </w:num>
  <w:num w:numId="21">
    <w:abstractNumId w:val="15"/>
  </w:num>
  <w:num w:numId="22">
    <w:abstractNumId w:val="18"/>
  </w:num>
  <w:num w:numId="23">
    <w:abstractNumId w:val="1"/>
  </w:num>
  <w:num w:numId="24">
    <w:abstractNumId w:val="13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770"/>
    <w:rsid w:val="0000782A"/>
    <w:rsid w:val="00015398"/>
    <w:rsid w:val="000256F8"/>
    <w:rsid w:val="000341A7"/>
    <w:rsid w:val="000612C7"/>
    <w:rsid w:val="00064D30"/>
    <w:rsid w:val="000713FF"/>
    <w:rsid w:val="00073CC1"/>
    <w:rsid w:val="00080F43"/>
    <w:rsid w:val="00092FBE"/>
    <w:rsid w:val="00093AF0"/>
    <w:rsid w:val="000951C9"/>
    <w:rsid w:val="000D2758"/>
    <w:rsid w:val="000D2BFF"/>
    <w:rsid w:val="000D7114"/>
    <w:rsid w:val="00104E0E"/>
    <w:rsid w:val="00107B38"/>
    <w:rsid w:val="001469A6"/>
    <w:rsid w:val="001575C8"/>
    <w:rsid w:val="00183F27"/>
    <w:rsid w:val="001C4E84"/>
    <w:rsid w:val="001C6354"/>
    <w:rsid w:val="001D123E"/>
    <w:rsid w:val="001E1A1D"/>
    <w:rsid w:val="001F09B8"/>
    <w:rsid w:val="00206A2A"/>
    <w:rsid w:val="002108B7"/>
    <w:rsid w:val="00232552"/>
    <w:rsid w:val="00232B09"/>
    <w:rsid w:val="00234B51"/>
    <w:rsid w:val="00237A57"/>
    <w:rsid w:val="002500FD"/>
    <w:rsid w:val="00253DD8"/>
    <w:rsid w:val="002738D1"/>
    <w:rsid w:val="002774F4"/>
    <w:rsid w:val="002904A3"/>
    <w:rsid w:val="002929A5"/>
    <w:rsid w:val="002A7FD1"/>
    <w:rsid w:val="002B1770"/>
    <w:rsid w:val="002B469B"/>
    <w:rsid w:val="002E5249"/>
    <w:rsid w:val="00301311"/>
    <w:rsid w:val="003053E4"/>
    <w:rsid w:val="00306931"/>
    <w:rsid w:val="00335467"/>
    <w:rsid w:val="0034532F"/>
    <w:rsid w:val="00345E03"/>
    <w:rsid w:val="003478B6"/>
    <w:rsid w:val="00360800"/>
    <w:rsid w:val="00376452"/>
    <w:rsid w:val="003829EE"/>
    <w:rsid w:val="00385941"/>
    <w:rsid w:val="00390BBD"/>
    <w:rsid w:val="00397BB3"/>
    <w:rsid w:val="003A3550"/>
    <w:rsid w:val="003A3B7D"/>
    <w:rsid w:val="003B5016"/>
    <w:rsid w:val="003C1A0B"/>
    <w:rsid w:val="003D30E7"/>
    <w:rsid w:val="003D541C"/>
    <w:rsid w:val="003E79D8"/>
    <w:rsid w:val="003F7211"/>
    <w:rsid w:val="0040243E"/>
    <w:rsid w:val="004041FB"/>
    <w:rsid w:val="00416DB0"/>
    <w:rsid w:val="00464FB3"/>
    <w:rsid w:val="00470602"/>
    <w:rsid w:val="004A67A2"/>
    <w:rsid w:val="004B309A"/>
    <w:rsid w:val="004C4225"/>
    <w:rsid w:val="004C58B5"/>
    <w:rsid w:val="004D66E3"/>
    <w:rsid w:val="004E5733"/>
    <w:rsid w:val="005054EC"/>
    <w:rsid w:val="00512F68"/>
    <w:rsid w:val="00517040"/>
    <w:rsid w:val="00521FC5"/>
    <w:rsid w:val="00536013"/>
    <w:rsid w:val="0054320E"/>
    <w:rsid w:val="0055068B"/>
    <w:rsid w:val="005A6131"/>
    <w:rsid w:val="005B7BD5"/>
    <w:rsid w:val="005D6455"/>
    <w:rsid w:val="005F00C3"/>
    <w:rsid w:val="005F2906"/>
    <w:rsid w:val="005F37AA"/>
    <w:rsid w:val="005F4B78"/>
    <w:rsid w:val="00615250"/>
    <w:rsid w:val="006277A3"/>
    <w:rsid w:val="00631AAE"/>
    <w:rsid w:val="006457EC"/>
    <w:rsid w:val="00646F5B"/>
    <w:rsid w:val="00652813"/>
    <w:rsid w:val="00662B34"/>
    <w:rsid w:val="0066481A"/>
    <w:rsid w:val="00665019"/>
    <w:rsid w:val="006877F8"/>
    <w:rsid w:val="006A4637"/>
    <w:rsid w:val="006A548A"/>
    <w:rsid w:val="006C395E"/>
    <w:rsid w:val="006C3AA1"/>
    <w:rsid w:val="006E15D4"/>
    <w:rsid w:val="006E673A"/>
    <w:rsid w:val="00733270"/>
    <w:rsid w:val="00744935"/>
    <w:rsid w:val="007954D5"/>
    <w:rsid w:val="0079562A"/>
    <w:rsid w:val="007A7857"/>
    <w:rsid w:val="007B03EC"/>
    <w:rsid w:val="007D1791"/>
    <w:rsid w:val="007E07D6"/>
    <w:rsid w:val="007F1E6F"/>
    <w:rsid w:val="008157E9"/>
    <w:rsid w:val="00826D12"/>
    <w:rsid w:val="00856BFD"/>
    <w:rsid w:val="00862442"/>
    <w:rsid w:val="00875332"/>
    <w:rsid w:val="008777AC"/>
    <w:rsid w:val="00877DAF"/>
    <w:rsid w:val="00897824"/>
    <w:rsid w:val="008A1E48"/>
    <w:rsid w:val="008B09E5"/>
    <w:rsid w:val="008D372C"/>
    <w:rsid w:val="008F1568"/>
    <w:rsid w:val="009022DF"/>
    <w:rsid w:val="009431B7"/>
    <w:rsid w:val="00953560"/>
    <w:rsid w:val="00990250"/>
    <w:rsid w:val="00997E05"/>
    <w:rsid w:val="009E1226"/>
    <w:rsid w:val="009E53AA"/>
    <w:rsid w:val="009F409C"/>
    <w:rsid w:val="00A37B65"/>
    <w:rsid w:val="00A71FAC"/>
    <w:rsid w:val="00A7757E"/>
    <w:rsid w:val="00A81314"/>
    <w:rsid w:val="00A948A1"/>
    <w:rsid w:val="00AC5DDB"/>
    <w:rsid w:val="00AD0E93"/>
    <w:rsid w:val="00AD3854"/>
    <w:rsid w:val="00AF7A97"/>
    <w:rsid w:val="00B109A5"/>
    <w:rsid w:val="00B3094E"/>
    <w:rsid w:val="00B319B1"/>
    <w:rsid w:val="00B347BA"/>
    <w:rsid w:val="00B401F4"/>
    <w:rsid w:val="00B4458D"/>
    <w:rsid w:val="00B467F7"/>
    <w:rsid w:val="00BC541B"/>
    <w:rsid w:val="00BE0AAD"/>
    <w:rsid w:val="00BE6560"/>
    <w:rsid w:val="00C034E9"/>
    <w:rsid w:val="00C23CE9"/>
    <w:rsid w:val="00C33CAD"/>
    <w:rsid w:val="00C42EAD"/>
    <w:rsid w:val="00C45B49"/>
    <w:rsid w:val="00C841F9"/>
    <w:rsid w:val="00C849FA"/>
    <w:rsid w:val="00C9024E"/>
    <w:rsid w:val="00CA002E"/>
    <w:rsid w:val="00CD73AA"/>
    <w:rsid w:val="00CE02E6"/>
    <w:rsid w:val="00CE2F8C"/>
    <w:rsid w:val="00CF6505"/>
    <w:rsid w:val="00D00801"/>
    <w:rsid w:val="00D17FCC"/>
    <w:rsid w:val="00D21A3C"/>
    <w:rsid w:val="00D30B67"/>
    <w:rsid w:val="00D55837"/>
    <w:rsid w:val="00D62B18"/>
    <w:rsid w:val="00D90BA2"/>
    <w:rsid w:val="00D93AA5"/>
    <w:rsid w:val="00DF0DB5"/>
    <w:rsid w:val="00E04C54"/>
    <w:rsid w:val="00E071D1"/>
    <w:rsid w:val="00E10910"/>
    <w:rsid w:val="00E13D20"/>
    <w:rsid w:val="00E1562B"/>
    <w:rsid w:val="00E173FE"/>
    <w:rsid w:val="00E31003"/>
    <w:rsid w:val="00E4654D"/>
    <w:rsid w:val="00E50293"/>
    <w:rsid w:val="00E53976"/>
    <w:rsid w:val="00E566AF"/>
    <w:rsid w:val="00E82EBF"/>
    <w:rsid w:val="00E95E2F"/>
    <w:rsid w:val="00EC5E26"/>
    <w:rsid w:val="00ED60A7"/>
    <w:rsid w:val="00EE4498"/>
    <w:rsid w:val="00EE70A1"/>
    <w:rsid w:val="00EF7B94"/>
    <w:rsid w:val="00F1611B"/>
    <w:rsid w:val="00F223FA"/>
    <w:rsid w:val="00F74409"/>
    <w:rsid w:val="00F77005"/>
    <w:rsid w:val="00FD7BC0"/>
    <w:rsid w:val="00FE5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D20"/>
  </w:style>
  <w:style w:type="paragraph" w:styleId="1">
    <w:name w:val="heading 1"/>
    <w:basedOn w:val="a"/>
    <w:link w:val="10"/>
    <w:uiPriority w:val="9"/>
    <w:qFormat/>
    <w:rsid w:val="00015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0B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53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-postheadericon">
    <w:name w:val="t-postheadericon"/>
    <w:basedOn w:val="a0"/>
    <w:rsid w:val="00015398"/>
  </w:style>
  <w:style w:type="paragraph" w:styleId="a3">
    <w:name w:val="Normal (Web)"/>
    <w:basedOn w:val="a"/>
    <w:uiPriority w:val="99"/>
    <w:unhideWhenUsed/>
    <w:rsid w:val="00015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3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0800"/>
    <w:pPr>
      <w:ind w:left="720"/>
      <w:contextualSpacing/>
    </w:pPr>
  </w:style>
  <w:style w:type="character" w:styleId="a7">
    <w:name w:val="Strong"/>
    <w:basedOn w:val="a0"/>
    <w:uiPriority w:val="22"/>
    <w:qFormat/>
    <w:rsid w:val="005F00C3"/>
    <w:rPr>
      <w:b/>
      <w:bCs/>
    </w:rPr>
  </w:style>
  <w:style w:type="character" w:styleId="a8">
    <w:name w:val="page number"/>
    <w:rsid w:val="00C23CE9"/>
  </w:style>
  <w:style w:type="paragraph" w:customStyle="1" w:styleId="11">
    <w:name w:val="Основной текст1"/>
    <w:rsid w:val="00C23CE9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240" w:after="0" w:line="320" w:lineRule="exact"/>
      <w:jc w:val="both"/>
    </w:pPr>
    <w:rPr>
      <w:rFonts w:ascii="Times New Roman" w:eastAsia="Arial Unicode MS" w:hAnsi="Times New Roman" w:cs="Arial Unicode MS"/>
      <w:color w:val="000000"/>
      <w:spacing w:val="7"/>
      <w:sz w:val="20"/>
      <w:szCs w:val="20"/>
      <w:u w:color="000000"/>
      <w:bdr w:val="nil"/>
      <w:lang w:eastAsia="ru-RU"/>
    </w:rPr>
  </w:style>
  <w:style w:type="character" w:customStyle="1" w:styleId="Hyperlink0">
    <w:name w:val="Hyperlink.0"/>
    <w:rsid w:val="00C23CE9"/>
    <w:rPr>
      <w:color w:val="0000FF"/>
      <w:sz w:val="27"/>
      <w:szCs w:val="27"/>
      <w:u w:val="single" w:color="0000FF"/>
      <w:lang w:val="ru-RU"/>
    </w:rPr>
  </w:style>
  <w:style w:type="paragraph" w:styleId="a9">
    <w:name w:val="No Spacing"/>
    <w:uiPriority w:val="1"/>
    <w:qFormat/>
    <w:rsid w:val="00897824"/>
    <w:pPr>
      <w:spacing w:after="0" w:line="240" w:lineRule="auto"/>
    </w:pPr>
    <w:rPr>
      <w:lang w:eastAsia="ru-RU"/>
    </w:rPr>
  </w:style>
  <w:style w:type="character" w:styleId="aa">
    <w:name w:val="Hyperlink"/>
    <w:basedOn w:val="a0"/>
    <w:uiPriority w:val="99"/>
    <w:unhideWhenUsed/>
    <w:rsid w:val="00232B09"/>
    <w:rPr>
      <w:color w:val="0000FF" w:themeColor="hyperlink"/>
      <w:u w:val="single"/>
    </w:rPr>
  </w:style>
  <w:style w:type="character" w:customStyle="1" w:styleId="closefaq">
    <w:name w:val="close_faq"/>
    <w:basedOn w:val="a0"/>
    <w:rsid w:val="001F09B8"/>
  </w:style>
  <w:style w:type="character" w:styleId="ab">
    <w:name w:val="Emphasis"/>
    <w:basedOn w:val="a0"/>
    <w:uiPriority w:val="20"/>
    <w:qFormat/>
    <w:rsid w:val="0034532F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D90B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dvertising">
    <w:name w:val="advertising"/>
    <w:basedOn w:val="a0"/>
    <w:rsid w:val="00B347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5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53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-postheadericon">
    <w:name w:val="t-postheadericon"/>
    <w:basedOn w:val="a0"/>
    <w:rsid w:val="00015398"/>
  </w:style>
  <w:style w:type="paragraph" w:styleId="a3">
    <w:name w:val="Normal (Web)"/>
    <w:basedOn w:val="a"/>
    <w:uiPriority w:val="99"/>
    <w:semiHidden/>
    <w:unhideWhenUsed/>
    <w:rsid w:val="00015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408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1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739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1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540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325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84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08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FCBDB9"/>
            <w:right w:val="none" w:sz="0" w:space="0" w:color="auto"/>
          </w:divBdr>
        </w:div>
        <w:div w:id="9173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3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2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8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5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gkh24.ru/upload/file/postanovleniem_pravitelstva_rf_ot_25.06.2021%20%E2%84%96%201017.d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EA975-E399-4AAF-9A07-36992A7B3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ASAS</dc:creator>
  <cp:lastModifiedBy>ЖКХ</cp:lastModifiedBy>
  <cp:revision>73</cp:revision>
  <cp:lastPrinted>2021-06-24T08:17:00Z</cp:lastPrinted>
  <dcterms:created xsi:type="dcterms:W3CDTF">2018-09-24T09:07:00Z</dcterms:created>
  <dcterms:modified xsi:type="dcterms:W3CDTF">2021-07-16T06:35:00Z</dcterms:modified>
</cp:coreProperties>
</file>